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555E" w14:textId="77777777" w:rsidR="00F51E94" w:rsidRPr="00F51E94" w:rsidRDefault="00F51E94" w:rsidP="00F51E94">
      <w:pPr>
        <w:shd w:val="clear" w:color="auto" w:fill="FFFFFF"/>
        <w:spacing w:after="0" w:line="276" w:lineRule="auto"/>
        <w:jc w:val="center"/>
        <w:rPr>
          <w:rFonts w:asciiTheme="majorBidi" w:hAnsiTheme="majorBidi" w:cstheme="majorBidi"/>
          <w:b/>
          <w:sz w:val="28"/>
          <w:szCs w:val="28"/>
          <w:highlight w:val="white"/>
        </w:rPr>
      </w:pPr>
      <w:r w:rsidRPr="00F51E94">
        <w:rPr>
          <w:rFonts w:asciiTheme="majorBidi" w:hAnsiTheme="majorBidi" w:cstheme="majorBidi"/>
          <w:b/>
          <w:sz w:val="28"/>
          <w:szCs w:val="28"/>
          <w:highlight w:val="white"/>
        </w:rPr>
        <w:t>Additional Funding Opportunities for Graduate Students</w:t>
      </w:r>
    </w:p>
    <w:p w14:paraId="686FF93B" w14:textId="0E1F7015" w:rsidR="00F51E94" w:rsidRPr="00F51E94" w:rsidRDefault="00F51E94" w:rsidP="00F51E94">
      <w:pPr>
        <w:shd w:val="clear" w:color="auto" w:fill="FFFFFF"/>
        <w:spacing w:after="0" w:line="276" w:lineRule="auto"/>
        <w:jc w:val="center"/>
        <w:rPr>
          <w:rFonts w:asciiTheme="majorBidi" w:hAnsiTheme="majorBidi" w:cstheme="majorBidi"/>
          <w:b/>
          <w:sz w:val="24"/>
          <w:szCs w:val="24"/>
          <w:highlight w:val="white"/>
        </w:rPr>
      </w:pPr>
      <w:r>
        <w:rPr>
          <w:rFonts w:asciiTheme="majorBidi" w:hAnsiTheme="majorBidi" w:cstheme="majorBidi"/>
          <w:b/>
          <w:sz w:val="24"/>
          <w:szCs w:val="24"/>
          <w:highlight w:val="white"/>
        </w:rPr>
        <w:t>May 2023</w:t>
      </w:r>
    </w:p>
    <w:p w14:paraId="1978CC58" w14:textId="77777777" w:rsidR="00F51E94" w:rsidRPr="00F51E94" w:rsidRDefault="00F51E94" w:rsidP="00F51E94">
      <w:pPr>
        <w:shd w:val="clear" w:color="auto" w:fill="FFFFFF"/>
        <w:spacing w:after="0" w:line="276" w:lineRule="auto"/>
        <w:rPr>
          <w:rFonts w:asciiTheme="majorBidi" w:hAnsiTheme="majorBidi" w:cstheme="majorBidi"/>
          <w:sz w:val="24"/>
          <w:szCs w:val="24"/>
          <w:highlight w:val="white"/>
        </w:rPr>
      </w:pPr>
    </w:p>
    <w:p w14:paraId="4A44139A" w14:textId="4332ECB7" w:rsidR="00F51E94" w:rsidRPr="00F51E94" w:rsidRDefault="00F51E94" w:rsidP="00F51E94">
      <w:pPr>
        <w:shd w:val="clear" w:color="auto" w:fill="FFFFFF"/>
        <w:spacing w:after="0" w:line="276" w:lineRule="auto"/>
        <w:rPr>
          <w:rFonts w:asciiTheme="majorBidi" w:hAnsiTheme="majorBidi" w:cstheme="majorBidi"/>
          <w:sz w:val="24"/>
          <w:szCs w:val="24"/>
          <w:highlight w:val="white"/>
        </w:rPr>
      </w:pPr>
      <w:r w:rsidRPr="00F51E94">
        <w:rPr>
          <w:rFonts w:asciiTheme="majorBidi" w:hAnsiTheme="majorBidi" w:cstheme="majorBidi"/>
          <w:sz w:val="24"/>
          <w:szCs w:val="24"/>
          <w:highlight w:val="white"/>
        </w:rPr>
        <w:t>In some years, the Department of Anthropology may require additional GTAs for classroom instruction or have additional funding available to support graduate students. Access to this funding is competitive. Applications will be reviewed by the Graduate Committee who will make a recommendation to the Chair regarding who should fill the open GTA position/s. Preference in hiring for GTAs will be given to those graduate students who have not received department funding</w:t>
      </w:r>
      <w:r w:rsidRPr="00F51E94">
        <w:rPr>
          <w:rFonts w:asciiTheme="majorBidi" w:hAnsiTheme="majorBidi" w:cstheme="majorBidi"/>
          <w:sz w:val="24"/>
          <w:szCs w:val="24"/>
          <w:highlight w:val="white"/>
        </w:rPr>
        <w:t xml:space="preserve"> (i.e. MAA, MAA/MHP)</w:t>
      </w:r>
      <w:r w:rsidRPr="00F51E94">
        <w:rPr>
          <w:rFonts w:asciiTheme="majorBidi" w:hAnsiTheme="majorBidi" w:cstheme="majorBidi"/>
          <w:sz w:val="24"/>
          <w:szCs w:val="24"/>
          <w:highlight w:val="white"/>
        </w:rPr>
        <w:t>, and then to those who have demonstrated good instructional capabilities and classroom management skills.</w:t>
      </w:r>
    </w:p>
    <w:p w14:paraId="30B0C74C" w14:textId="77777777" w:rsidR="00F51E94" w:rsidRPr="00F51E94" w:rsidRDefault="00F51E94" w:rsidP="00F51E94">
      <w:pPr>
        <w:shd w:val="clear" w:color="auto" w:fill="FFFFFF"/>
        <w:spacing w:after="0" w:line="276" w:lineRule="auto"/>
        <w:rPr>
          <w:rFonts w:asciiTheme="majorBidi" w:hAnsiTheme="majorBidi" w:cstheme="majorBidi"/>
          <w:sz w:val="24"/>
          <w:szCs w:val="24"/>
          <w:highlight w:val="white"/>
        </w:rPr>
      </w:pPr>
    </w:p>
    <w:p w14:paraId="08DA8BF9" w14:textId="77777777" w:rsidR="00F51E94" w:rsidRPr="00F51E94" w:rsidRDefault="00F51E94" w:rsidP="00F51E94">
      <w:pPr>
        <w:shd w:val="clear" w:color="auto" w:fill="FFFFFF"/>
        <w:spacing w:after="0" w:line="276" w:lineRule="auto"/>
        <w:rPr>
          <w:rFonts w:asciiTheme="majorBidi" w:hAnsiTheme="majorBidi" w:cstheme="majorBidi"/>
          <w:sz w:val="24"/>
          <w:szCs w:val="24"/>
          <w:highlight w:val="white"/>
        </w:rPr>
      </w:pPr>
      <w:r w:rsidRPr="00F51E94">
        <w:rPr>
          <w:rFonts w:asciiTheme="majorBidi" w:hAnsiTheme="majorBidi" w:cstheme="majorBidi"/>
          <w:sz w:val="24"/>
          <w:szCs w:val="24"/>
          <w:highlight w:val="white"/>
        </w:rPr>
        <w:t>MAA, MAA/MHP, and PhD (5th year or later) graduate students interested in open GTA positions will submit the following materials for consideration by the Graduate Committee:</w:t>
      </w:r>
    </w:p>
    <w:p w14:paraId="43388F5F" w14:textId="77777777" w:rsidR="00F51E94" w:rsidRPr="00F51E94" w:rsidRDefault="00F51E94" w:rsidP="00F51E94">
      <w:pPr>
        <w:numPr>
          <w:ilvl w:val="0"/>
          <w:numId w:val="2"/>
        </w:numPr>
        <w:spacing w:after="0" w:line="276" w:lineRule="auto"/>
        <w:rPr>
          <w:rFonts w:asciiTheme="majorBidi" w:hAnsiTheme="majorBidi" w:cstheme="majorBidi"/>
          <w:sz w:val="24"/>
          <w:szCs w:val="24"/>
        </w:rPr>
      </w:pPr>
      <w:r w:rsidRPr="00F51E94">
        <w:rPr>
          <w:rFonts w:asciiTheme="majorBidi" w:hAnsiTheme="majorBidi" w:cstheme="majorBidi"/>
          <w:b/>
          <w:sz w:val="24"/>
          <w:szCs w:val="24"/>
        </w:rPr>
        <w:t xml:space="preserve">Cover Letter </w:t>
      </w:r>
      <w:r w:rsidRPr="00F51E94">
        <w:rPr>
          <w:rFonts w:asciiTheme="majorBidi" w:hAnsiTheme="majorBidi" w:cstheme="majorBidi"/>
          <w:sz w:val="24"/>
          <w:szCs w:val="24"/>
        </w:rPr>
        <w:t>(2 pages max.) addressing the student’s interest in the GTA position, experience, any qualifications, and their teaching pedagogy.</w:t>
      </w:r>
    </w:p>
    <w:p w14:paraId="6BE10707" w14:textId="77777777" w:rsidR="00F51E94" w:rsidRPr="00F51E94" w:rsidRDefault="00F51E94" w:rsidP="00F51E94">
      <w:pPr>
        <w:numPr>
          <w:ilvl w:val="0"/>
          <w:numId w:val="2"/>
        </w:numPr>
        <w:spacing w:after="0" w:line="276" w:lineRule="auto"/>
        <w:rPr>
          <w:rFonts w:asciiTheme="majorBidi" w:hAnsiTheme="majorBidi" w:cstheme="majorBidi"/>
          <w:b/>
          <w:sz w:val="24"/>
          <w:szCs w:val="24"/>
        </w:rPr>
      </w:pPr>
      <w:r w:rsidRPr="00F51E94">
        <w:rPr>
          <w:rFonts w:asciiTheme="majorBidi" w:hAnsiTheme="majorBidi" w:cstheme="majorBidi"/>
          <w:b/>
          <w:sz w:val="24"/>
          <w:szCs w:val="24"/>
        </w:rPr>
        <w:t>Graduate Student’s CV/Resume</w:t>
      </w:r>
    </w:p>
    <w:p w14:paraId="32D77761" w14:textId="58CA82D9" w:rsidR="00F51E94" w:rsidRPr="00F51E94" w:rsidRDefault="00F51E94" w:rsidP="00F51E94">
      <w:pPr>
        <w:numPr>
          <w:ilvl w:val="0"/>
          <w:numId w:val="2"/>
        </w:numPr>
        <w:spacing w:after="0" w:line="276" w:lineRule="auto"/>
        <w:rPr>
          <w:rFonts w:asciiTheme="majorBidi" w:hAnsiTheme="majorBidi" w:cstheme="majorBidi"/>
          <w:b/>
          <w:sz w:val="24"/>
          <w:szCs w:val="24"/>
        </w:rPr>
      </w:pPr>
      <w:r w:rsidRPr="00F51E94">
        <w:rPr>
          <w:rFonts w:asciiTheme="majorBidi" w:hAnsiTheme="majorBidi" w:cstheme="majorBidi"/>
          <w:b/>
          <w:sz w:val="24"/>
          <w:szCs w:val="24"/>
        </w:rPr>
        <w:t xml:space="preserve">Letter of Support </w:t>
      </w:r>
      <w:r w:rsidRPr="00F51E94">
        <w:rPr>
          <w:rFonts w:asciiTheme="majorBidi" w:hAnsiTheme="majorBidi" w:cstheme="majorBidi"/>
          <w:sz w:val="24"/>
          <w:szCs w:val="24"/>
        </w:rPr>
        <w:t>from the graduate student’s primary faculty advisor. The letter should indicate that the faculty is aware the student is applying for the position, and address the student’s academic standing in the program, ability to serve as an instructor, and the potential benefit to their professional development.</w:t>
      </w:r>
    </w:p>
    <w:p w14:paraId="0F0B8401" w14:textId="77777777" w:rsidR="00F51E94" w:rsidRPr="00F51E94" w:rsidRDefault="00F51E94" w:rsidP="00F51E94">
      <w:pPr>
        <w:shd w:val="clear" w:color="auto" w:fill="FFFFFF"/>
        <w:spacing w:after="0" w:line="276" w:lineRule="auto"/>
        <w:rPr>
          <w:rFonts w:asciiTheme="majorBidi" w:hAnsiTheme="majorBidi" w:cstheme="majorBidi"/>
          <w:sz w:val="24"/>
          <w:szCs w:val="24"/>
          <w:highlight w:val="white"/>
        </w:rPr>
      </w:pPr>
    </w:p>
    <w:p w14:paraId="47D3E3F1" w14:textId="77777777" w:rsidR="00F51E94" w:rsidRPr="00F51E94" w:rsidRDefault="00F51E94" w:rsidP="00F51E94">
      <w:pPr>
        <w:shd w:val="clear" w:color="auto" w:fill="FFFFFF"/>
        <w:spacing w:after="0" w:line="276" w:lineRule="auto"/>
        <w:rPr>
          <w:rFonts w:asciiTheme="majorBidi" w:hAnsiTheme="majorBidi" w:cstheme="majorBidi"/>
          <w:sz w:val="24"/>
          <w:szCs w:val="24"/>
          <w:highlight w:val="white"/>
        </w:rPr>
      </w:pPr>
      <w:r w:rsidRPr="00F51E94">
        <w:rPr>
          <w:rFonts w:asciiTheme="majorBidi" w:hAnsiTheme="majorBidi" w:cstheme="majorBidi"/>
          <w:sz w:val="24"/>
          <w:szCs w:val="24"/>
          <w:highlight w:val="white"/>
        </w:rPr>
        <w:t>Other types of funding opportunities for advanced PhD students to cover tuition may emerge. Access to this funding is competitive, but open to all doctoral candidates. Applications will be reviewed by the Graduate Committee who will make a recommendation to the Chair. Priority will be given to those doctoral students who have not received any funding beyond the initial four years provided by the department/college/university, and who have demonstrated good progress towards completion of their doctoral degree.</w:t>
      </w:r>
    </w:p>
    <w:p w14:paraId="26DC7CA1" w14:textId="77777777" w:rsidR="00F51E94" w:rsidRPr="00F51E94" w:rsidRDefault="00F51E94" w:rsidP="00F51E94">
      <w:pPr>
        <w:shd w:val="clear" w:color="auto" w:fill="FFFFFF"/>
        <w:spacing w:after="0" w:line="276" w:lineRule="auto"/>
        <w:rPr>
          <w:rFonts w:asciiTheme="majorBidi" w:hAnsiTheme="majorBidi" w:cstheme="majorBidi"/>
          <w:sz w:val="24"/>
          <w:szCs w:val="24"/>
          <w:highlight w:val="white"/>
        </w:rPr>
      </w:pPr>
    </w:p>
    <w:p w14:paraId="73A5EB6D" w14:textId="77777777" w:rsidR="00F51E94" w:rsidRPr="00F51E94" w:rsidRDefault="00F51E94" w:rsidP="00F51E94">
      <w:pPr>
        <w:shd w:val="clear" w:color="auto" w:fill="FFFFFF"/>
        <w:spacing w:after="0" w:line="276" w:lineRule="auto"/>
        <w:rPr>
          <w:rFonts w:asciiTheme="majorBidi" w:hAnsiTheme="majorBidi" w:cstheme="majorBidi"/>
          <w:sz w:val="24"/>
          <w:szCs w:val="24"/>
          <w:highlight w:val="white"/>
        </w:rPr>
      </w:pPr>
      <w:r w:rsidRPr="00F51E94">
        <w:rPr>
          <w:rFonts w:asciiTheme="majorBidi" w:hAnsiTheme="majorBidi" w:cstheme="majorBidi"/>
          <w:sz w:val="24"/>
          <w:szCs w:val="24"/>
          <w:highlight w:val="white"/>
        </w:rPr>
        <w:t>Doctoral candidates interested in these emergent funding opportunities will submit the following materials for consideration by the Graduate Committee:</w:t>
      </w:r>
    </w:p>
    <w:p w14:paraId="3F45A49E" w14:textId="77777777" w:rsidR="00F51E94" w:rsidRPr="00F51E94" w:rsidRDefault="00F51E94" w:rsidP="00F51E94">
      <w:pPr>
        <w:numPr>
          <w:ilvl w:val="0"/>
          <w:numId w:val="1"/>
        </w:numPr>
        <w:spacing w:after="0" w:line="276" w:lineRule="auto"/>
        <w:rPr>
          <w:rFonts w:asciiTheme="majorBidi" w:hAnsiTheme="majorBidi" w:cstheme="majorBidi"/>
          <w:sz w:val="24"/>
          <w:szCs w:val="24"/>
        </w:rPr>
      </w:pPr>
      <w:r w:rsidRPr="00F51E94">
        <w:rPr>
          <w:rFonts w:asciiTheme="majorBidi" w:hAnsiTheme="majorBidi" w:cstheme="majorBidi"/>
          <w:b/>
          <w:sz w:val="24"/>
          <w:szCs w:val="24"/>
        </w:rPr>
        <w:t xml:space="preserve">Cover Letter </w:t>
      </w:r>
      <w:r w:rsidRPr="00F51E94">
        <w:rPr>
          <w:rFonts w:asciiTheme="majorBidi" w:hAnsiTheme="majorBidi" w:cstheme="majorBidi"/>
          <w:sz w:val="24"/>
          <w:szCs w:val="24"/>
        </w:rPr>
        <w:t xml:space="preserve">(2 pages max.) addressing the student’s interest in the opportunity, experience, any qualifications, how this will benefit their professional development, financial need and current financial support, and how they will balance this opportunity with ongoing </w:t>
      </w:r>
      <w:sdt>
        <w:sdtPr>
          <w:rPr>
            <w:rFonts w:asciiTheme="majorBidi" w:hAnsiTheme="majorBidi" w:cstheme="majorBidi"/>
            <w:sz w:val="24"/>
            <w:szCs w:val="24"/>
          </w:rPr>
          <w:tag w:val="goog_rdk_12"/>
          <w:id w:val="2014105487"/>
        </w:sdtPr>
        <w:sdtContent/>
      </w:sdt>
      <w:r w:rsidRPr="00F51E94">
        <w:rPr>
          <w:rFonts w:asciiTheme="majorBidi" w:hAnsiTheme="majorBidi" w:cstheme="majorBidi"/>
          <w:sz w:val="24"/>
          <w:szCs w:val="24"/>
        </w:rPr>
        <w:t>dissertation work.</w:t>
      </w:r>
    </w:p>
    <w:p w14:paraId="6DC90A27" w14:textId="77777777" w:rsidR="00F51E94" w:rsidRPr="00F51E94" w:rsidRDefault="00F51E94" w:rsidP="00F51E94">
      <w:pPr>
        <w:numPr>
          <w:ilvl w:val="0"/>
          <w:numId w:val="1"/>
        </w:numPr>
        <w:spacing w:after="0" w:line="276" w:lineRule="auto"/>
        <w:rPr>
          <w:rFonts w:asciiTheme="majorBidi" w:hAnsiTheme="majorBidi" w:cstheme="majorBidi"/>
          <w:b/>
          <w:sz w:val="24"/>
          <w:szCs w:val="24"/>
        </w:rPr>
      </w:pPr>
      <w:r w:rsidRPr="00F51E94">
        <w:rPr>
          <w:rFonts w:asciiTheme="majorBidi" w:hAnsiTheme="majorBidi" w:cstheme="majorBidi"/>
          <w:b/>
          <w:sz w:val="24"/>
          <w:szCs w:val="24"/>
        </w:rPr>
        <w:t>Graduate Student’s CV/Resume</w:t>
      </w:r>
    </w:p>
    <w:p w14:paraId="39A65A85" w14:textId="20F83171" w:rsidR="00887E89" w:rsidRPr="00F51E94" w:rsidRDefault="00F51E94" w:rsidP="00F51E94">
      <w:pPr>
        <w:numPr>
          <w:ilvl w:val="0"/>
          <w:numId w:val="1"/>
        </w:numPr>
        <w:spacing w:after="0" w:line="276" w:lineRule="auto"/>
        <w:rPr>
          <w:rFonts w:asciiTheme="majorBidi" w:hAnsiTheme="majorBidi" w:cstheme="majorBidi"/>
          <w:b/>
          <w:sz w:val="24"/>
          <w:szCs w:val="24"/>
        </w:rPr>
      </w:pPr>
      <w:r w:rsidRPr="00F51E94">
        <w:rPr>
          <w:rFonts w:asciiTheme="majorBidi" w:hAnsiTheme="majorBidi" w:cstheme="majorBidi"/>
          <w:b/>
          <w:sz w:val="24"/>
          <w:szCs w:val="24"/>
        </w:rPr>
        <w:t xml:space="preserve">Letter of Support </w:t>
      </w:r>
      <w:r w:rsidRPr="00F51E94">
        <w:rPr>
          <w:rFonts w:asciiTheme="majorBidi" w:hAnsiTheme="majorBidi" w:cstheme="majorBidi"/>
          <w:sz w:val="24"/>
          <w:szCs w:val="24"/>
        </w:rPr>
        <w:t>from the graduate student’s primary faculty advisor. The letter should indicate that the faculty is aware the student is applying for the opportunity, and address the student’s academic standing in the program, ability to fulfill the responsibilities associated with the opportunity, financial need and current financial support, and the potential benefit to their professional development.</w:t>
      </w:r>
    </w:p>
    <w:sectPr w:rsidR="00887E89" w:rsidRPr="00F51E9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8BFD" w14:textId="77777777" w:rsidR="00E4137B" w:rsidRDefault="00E4137B" w:rsidP="00F51E94">
      <w:pPr>
        <w:spacing w:after="0" w:line="240" w:lineRule="auto"/>
      </w:pPr>
      <w:r>
        <w:separator/>
      </w:r>
    </w:p>
  </w:endnote>
  <w:endnote w:type="continuationSeparator" w:id="0">
    <w:p w14:paraId="2772576E" w14:textId="77777777" w:rsidR="00E4137B" w:rsidRDefault="00E4137B" w:rsidP="00F51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4E38" w14:textId="7B958847" w:rsidR="00F51E94" w:rsidRPr="00F51E94" w:rsidRDefault="00F51E94" w:rsidP="00F51E94">
    <w:pPr>
      <w:pStyle w:val="Footer"/>
      <w:jc w:val="right"/>
      <w:rPr>
        <w:rFonts w:asciiTheme="majorBidi" w:hAnsiTheme="majorBidi" w:cstheme="majorBidi"/>
        <w:sz w:val="24"/>
        <w:szCs w:val="24"/>
      </w:rPr>
    </w:pPr>
    <w:r w:rsidRPr="00F51E94">
      <w:rPr>
        <w:rFonts w:asciiTheme="majorBidi" w:hAnsiTheme="majorBidi" w:cstheme="majorBidi"/>
        <w:sz w:val="24"/>
        <w:szCs w:val="24"/>
      </w:rPr>
      <w:t>Accepted Final Version: 05/17/2023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B470" w14:textId="77777777" w:rsidR="00E4137B" w:rsidRDefault="00E4137B" w:rsidP="00F51E94">
      <w:pPr>
        <w:spacing w:after="0" w:line="240" w:lineRule="auto"/>
      </w:pPr>
      <w:r>
        <w:separator/>
      </w:r>
    </w:p>
  </w:footnote>
  <w:footnote w:type="continuationSeparator" w:id="0">
    <w:p w14:paraId="24750921" w14:textId="77777777" w:rsidR="00E4137B" w:rsidRDefault="00E4137B" w:rsidP="00F51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4835"/>
    <w:multiLevelType w:val="multilevel"/>
    <w:tmpl w:val="D854C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A65345"/>
    <w:multiLevelType w:val="multilevel"/>
    <w:tmpl w:val="93B89F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92081541">
    <w:abstractNumId w:val="0"/>
  </w:num>
  <w:num w:numId="2" w16cid:durableId="2081518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94"/>
    <w:rsid w:val="00887E89"/>
    <w:rsid w:val="00E4137B"/>
    <w:rsid w:val="00F51E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C0C9"/>
  <w15:chartTrackingRefBased/>
  <w15:docId w15:val="{4DA56DB9-47B2-4601-998E-2534988E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94"/>
    <w:rPr>
      <w:rFonts w:ascii="Calibri" w:eastAsia="Calibri" w:hAnsi="Calibri" w:cs="Calibr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51E94"/>
    <w:pPr>
      <w:spacing w:line="240" w:lineRule="auto"/>
    </w:pPr>
    <w:rPr>
      <w:sz w:val="20"/>
      <w:szCs w:val="20"/>
    </w:rPr>
  </w:style>
  <w:style w:type="character" w:customStyle="1" w:styleId="CommentTextChar">
    <w:name w:val="Comment Text Char"/>
    <w:basedOn w:val="DefaultParagraphFont"/>
    <w:link w:val="CommentText"/>
    <w:uiPriority w:val="99"/>
    <w:rsid w:val="00F51E94"/>
    <w:rPr>
      <w:rFonts w:ascii="Calibri" w:eastAsia="Calibri" w:hAnsi="Calibri" w:cs="Calibri"/>
      <w:kern w:val="0"/>
      <w:sz w:val="20"/>
      <w:szCs w:val="20"/>
      <w:lang w:eastAsia="en-US"/>
      <w14:ligatures w14:val="none"/>
    </w:rPr>
  </w:style>
  <w:style w:type="character" w:styleId="CommentReference">
    <w:name w:val="annotation reference"/>
    <w:basedOn w:val="DefaultParagraphFont"/>
    <w:uiPriority w:val="99"/>
    <w:semiHidden/>
    <w:unhideWhenUsed/>
    <w:rsid w:val="00F51E94"/>
    <w:rPr>
      <w:sz w:val="16"/>
      <w:szCs w:val="16"/>
    </w:rPr>
  </w:style>
  <w:style w:type="paragraph" w:styleId="Header">
    <w:name w:val="header"/>
    <w:basedOn w:val="Normal"/>
    <w:link w:val="HeaderChar"/>
    <w:uiPriority w:val="99"/>
    <w:unhideWhenUsed/>
    <w:rsid w:val="00F51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E94"/>
    <w:rPr>
      <w:rFonts w:ascii="Calibri" w:eastAsia="Calibri" w:hAnsi="Calibri" w:cs="Calibri"/>
      <w:kern w:val="0"/>
      <w:lang w:eastAsia="en-US"/>
      <w14:ligatures w14:val="none"/>
    </w:rPr>
  </w:style>
  <w:style w:type="paragraph" w:styleId="Footer">
    <w:name w:val="footer"/>
    <w:basedOn w:val="Normal"/>
    <w:link w:val="FooterChar"/>
    <w:uiPriority w:val="99"/>
    <w:unhideWhenUsed/>
    <w:rsid w:val="00F51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E94"/>
    <w:rPr>
      <w:rFonts w:ascii="Calibri" w:eastAsia="Calibri" w:hAnsi="Calibri" w:cs="Calibr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Jen Shaffer</dc:creator>
  <cp:keywords/>
  <dc:description/>
  <cp:lastModifiedBy>L Jen Shaffer</cp:lastModifiedBy>
  <cp:revision>1</cp:revision>
  <dcterms:created xsi:type="dcterms:W3CDTF">2023-05-23T14:14:00Z</dcterms:created>
  <dcterms:modified xsi:type="dcterms:W3CDTF">2023-05-23T14:20:00Z</dcterms:modified>
</cp:coreProperties>
</file>